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                                          RAPORT DE ACTIVITATE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                                              An școlar 2021-2022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                                                  SEMESTRUL I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     Subsemnata Vintan Asinefta Maria, cadru didactic în cadrul Colegiului Tehnic’ “Apulum”  pe  catedra de chimie industrială /materiale de construcții  ceramica,am derulat activități  didactice școlare În conformitate cu prevederile contractului de muncă și a fișei postului după cum urmează: 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 -elaborarea planificărilor anuale și semestriale în acord cu metodologia recomandată 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 -elaborarea planificărilor unităților de învățare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 - utilizarea eficientă a documentelor curriculare 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 -includerea în proiectarea curriculară conținuturilor care să îmbine aspectele teoretice cu         cele practice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 - elaborarea de CDL conform programei școlare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 - folosirea tic în activitățile de proiectare, redactarea documentelor de proiectare și realizare de materiale didactice și suporturi de curs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- participarea la activități din cadrul școlii cât și a celor de cercuri pedagogice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- realizarea de fișe de lucru necesare desfășurării demersului didactic</w:t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-predarea la clasă s-a realizat fizic si pentru elevi inscrisi pentru cursurile online pe  platforma educațională a școlii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  <w:t xml:space="preserve">- am utilizat tehnici și mijloace tic în cadrul orelor de curs : prezentări Power Point, platforme e-learning ,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- am participat la activitățile Cercului Pedagogic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‘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